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60" w:lineRule="auto"/>
        <w:ind w:left="-850" w:leftChars="-405" w:right="-1050" w:rightChars="-500"/>
        <w:jc w:val="center"/>
        <w:rPr>
          <w:rFonts w:ascii="仿宋" w:hAnsi="仿宋" w:eastAsia="仿宋" w:cs="微软雅黑"/>
          <w:b/>
          <w:bCs/>
          <w:color w:val="000000"/>
          <w:sz w:val="30"/>
          <w:szCs w:val="30"/>
        </w:rPr>
      </w:pPr>
      <w:r>
        <w:rPr>
          <w:rFonts w:hint="eastAsia" w:ascii="微软雅黑" w:hAnsi="微软雅黑" w:eastAsia="微软雅黑" w:cs="微软雅黑"/>
          <w:color w:val="FF0000"/>
          <w:w w:val="60"/>
          <w:kern w:val="10"/>
          <w:sz w:val="72"/>
          <w:szCs w:val="72"/>
        </w:rPr>
        <w:t>中国城投建设集团第四工程局安徽新材料科技有限公司</w:t>
      </w:r>
      <w:r>
        <w:rPr>
          <w:rFonts w:ascii="微软雅黑" w:hAnsi="微软雅黑" w:eastAsia="微软雅黑" w:cs="微软雅黑"/>
          <w:color w:val="000000"/>
          <w:spacing w:val="45"/>
          <w:w w:val="55"/>
          <w:kern w:val="0"/>
          <w:sz w:val="36"/>
          <w:szCs w:val="36"/>
        </w:rPr>
        <w:br w:type="textWrapping"/>
      </w:r>
      <w:r>
        <w:rPr>
          <w:rFonts w:ascii="微软雅黑" w:hAnsi="微软雅黑" w:eastAsia="微软雅黑" w:cs="微软雅黑"/>
          <w:color w:val="000000"/>
          <w:spacing w:val="45"/>
          <w:w w:val="55"/>
          <w:kern w:val="0"/>
          <w:sz w:val="36"/>
          <w:szCs w:val="36"/>
        </w:rPr>
        <w:br w:type="textWrapping"/>
      </w:r>
      <w:r>
        <w:rPr>
          <w:rFonts w:hint="eastAsia" w:ascii="仿宋" w:hAnsi="仿宋" w:eastAsia="仿宋" w:cs="微软雅黑"/>
          <w:b/>
          <w:bCs/>
          <w:color w:val="000000"/>
          <w:sz w:val="36"/>
          <w:szCs w:val="36"/>
        </w:rPr>
        <w:t>颍上县</w:t>
      </w:r>
      <w:r>
        <w:rPr>
          <w:rFonts w:hint="eastAsia" w:ascii="仿宋" w:hAnsi="仿宋" w:eastAsia="仿宋" w:cs="微软雅黑"/>
          <w:b/>
          <w:bCs/>
          <w:color w:val="000000"/>
          <w:sz w:val="36"/>
          <w:szCs w:val="36"/>
          <w:lang w:val="en-US" w:eastAsia="zh-CN"/>
        </w:rPr>
        <w:t>文教项目PVC地板</w:t>
      </w:r>
      <w:r>
        <w:rPr>
          <w:rFonts w:hint="eastAsia" w:ascii="仿宋" w:hAnsi="仿宋" w:eastAsia="仿宋" w:cs="微软雅黑"/>
          <w:b/>
          <w:bCs/>
          <w:color w:val="000000"/>
          <w:sz w:val="36"/>
          <w:szCs w:val="36"/>
        </w:rPr>
        <w:t>招标公告</w:t>
      </w:r>
      <w:r>
        <w:rPr>
          <w:rFonts w:hint="eastAsia" w:ascii="仿宋" w:hAnsi="仿宋" w:eastAsia="仿宋" w:cs="微软雅黑"/>
          <w:b/>
          <w:bCs/>
          <w:color w:val="000000"/>
          <w:sz w:val="36"/>
          <w:szCs w:val="36"/>
        </w:rPr>
        <w:br w:type="textWrapping"/>
      </w:r>
    </w:p>
    <w:p>
      <w:pPr>
        <w:ind w:left="-199" w:leftChars="-95" w:right="-535" w:rightChars="-255" w:firstLine="560" w:firstLineChars="200"/>
        <w:rPr>
          <w:rFonts w:ascii="仿宋" w:hAnsi="仿宋" w:eastAsia="仿宋" w:cs="微软雅黑"/>
          <w:color w:val="000000"/>
          <w:sz w:val="28"/>
          <w:szCs w:val="28"/>
        </w:rPr>
      </w:pPr>
      <w:r>
        <w:rPr>
          <w:rFonts w:hint="eastAsia" w:ascii="仿宋" w:hAnsi="仿宋" w:eastAsia="仿宋" w:cs="微软雅黑"/>
          <w:color w:val="000000"/>
          <w:sz w:val="28"/>
          <w:szCs w:val="28"/>
        </w:rPr>
        <w:t>中国城投建设集团第四工程局安徽新材料科技有限公司就</w:t>
      </w:r>
      <w:r>
        <w:rPr>
          <w:rFonts w:hint="eastAsia" w:ascii="仿宋" w:hAnsi="仿宋" w:eastAsia="仿宋" w:cs="微软雅黑"/>
          <w:color w:val="000000"/>
          <w:sz w:val="28"/>
          <w:szCs w:val="28"/>
          <w:u w:val="single"/>
        </w:rPr>
        <w:t>颍上县</w:t>
      </w:r>
      <w:r>
        <w:rPr>
          <w:rFonts w:hint="eastAsia" w:ascii="仿宋" w:hAnsi="仿宋" w:eastAsia="仿宋" w:cs="微软雅黑"/>
          <w:color w:val="000000"/>
          <w:sz w:val="28"/>
          <w:szCs w:val="28"/>
          <w:u w:val="single"/>
          <w:lang w:val="en-US" w:eastAsia="zh-CN"/>
        </w:rPr>
        <w:t>文教项目PVC地板供货及铺设</w:t>
      </w:r>
      <w:r>
        <w:rPr>
          <w:rFonts w:hint="eastAsia" w:ascii="仿宋" w:hAnsi="仿宋" w:eastAsia="仿宋" w:cs="微软雅黑"/>
          <w:color w:val="000000"/>
          <w:sz w:val="28"/>
          <w:szCs w:val="28"/>
        </w:rPr>
        <w:t>进行竞争性谈判采购，欢迎具备条件的投标人参加投标。</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一、项目名称：</w:t>
      </w:r>
      <w:r>
        <w:rPr>
          <w:rStyle w:val="7"/>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颍上县</w:t>
      </w:r>
      <w:r>
        <w:rPr>
          <w:rFonts w:hint="eastAsia" w:ascii="仿宋" w:hAnsi="仿宋" w:eastAsia="仿宋" w:cs="微软雅黑"/>
          <w:color w:val="000000"/>
          <w:sz w:val="27"/>
          <w:szCs w:val="27"/>
          <w:u w:val="single"/>
          <w:lang w:val="en-US" w:eastAsia="zh-CN"/>
        </w:rPr>
        <w:t xml:space="preserve">文教项目        </w:t>
      </w:r>
      <w:r>
        <w:rPr>
          <w:rFonts w:hint="eastAsia" w:ascii="仿宋" w:hAnsi="仿宋" w:eastAsia="仿宋" w:cs="微软雅黑"/>
          <w:color w:val="000000"/>
          <w:sz w:val="27"/>
          <w:szCs w:val="27"/>
          <w:u w:val="single"/>
        </w:rPr>
        <w:t xml:space="preserve">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二、招标编号：</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ZGCTSJ202008</w:t>
      </w:r>
      <w:r>
        <w:rPr>
          <w:rFonts w:hint="eastAsia" w:ascii="仿宋" w:hAnsi="仿宋" w:eastAsia="仿宋" w:cs="微软雅黑"/>
          <w:color w:val="000000"/>
          <w:sz w:val="27"/>
          <w:szCs w:val="27"/>
          <w:u w:val="single"/>
          <w:lang w:val="en-US" w:eastAsia="zh-CN"/>
        </w:rPr>
        <w:t>20</w:t>
      </w:r>
      <w:r>
        <w:rPr>
          <w:rFonts w:hint="eastAsia" w:ascii="仿宋" w:hAnsi="仿宋" w:eastAsia="仿宋" w:cs="微软雅黑"/>
          <w:color w:val="000000"/>
          <w:sz w:val="27"/>
          <w:szCs w:val="27"/>
          <w:u w:val="single"/>
        </w:rPr>
        <w:t xml:space="preserve">           </w:t>
      </w:r>
      <w:r>
        <w:rPr>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三、招标人：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中国城投建设集团第四工程局安徽新材料科技有限公司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四、招标内容：</w:t>
      </w:r>
    </w:p>
    <w:p>
      <w:pPr>
        <w:pStyle w:val="4"/>
        <w:widowControl/>
        <w:ind w:left="-283" w:leftChars="-135" w:right="-624" w:rightChars="-297"/>
        <w:rPr>
          <w:rFonts w:hint="default" w:ascii="仿宋" w:hAnsi="仿宋" w:eastAsia="仿宋"/>
          <w:lang w:val="en-US"/>
        </w:rPr>
      </w:pPr>
      <w:r>
        <w:rPr>
          <w:rFonts w:hint="eastAsia" w:ascii="仿宋" w:hAnsi="仿宋" w:eastAsia="仿宋" w:cs="微软雅黑"/>
          <w:color w:val="000000"/>
          <w:sz w:val="27"/>
          <w:szCs w:val="27"/>
        </w:rPr>
        <w:t>1、项目概况：</w:t>
      </w:r>
      <w:r>
        <w:rPr>
          <w:rFonts w:hint="eastAsia" w:ascii="仿宋" w:hAnsi="仿宋" w:eastAsia="仿宋" w:cs="宋体"/>
          <w:color w:val="000000"/>
          <w:sz w:val="27"/>
          <w:szCs w:val="27"/>
          <w:lang w:val="en-US" w:eastAsia="zh-CN"/>
        </w:rPr>
        <w:t>城东4#、6#、8-11#为第一标段；城西1#、6-7#、12#为第二标段；城东1-3#、5#、7#为第三标段；</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2、标段划分：本次招标分为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3</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标段，拟选择</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1</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个中标人。</w:t>
      </w:r>
    </w:p>
    <w:p>
      <w:pPr>
        <w:pStyle w:val="4"/>
        <w:widowControl/>
        <w:ind w:left="-283" w:leftChars="-135" w:right="-624" w:rightChars="-297"/>
        <w:rPr>
          <w:rFonts w:hint="eastAsia" w:ascii="仿宋" w:hAnsi="仿宋" w:eastAsia="仿宋" w:cs="宋体"/>
          <w:color w:val="000000"/>
          <w:sz w:val="27"/>
          <w:szCs w:val="27"/>
        </w:rPr>
      </w:pPr>
      <w:r>
        <w:rPr>
          <w:rFonts w:hint="eastAsia" w:ascii="仿宋" w:hAnsi="仿宋" w:eastAsia="仿宋" w:cs="微软雅黑"/>
          <w:color w:val="000000"/>
          <w:sz w:val="27"/>
          <w:szCs w:val="27"/>
        </w:rPr>
        <w:t>3、招标</w:t>
      </w:r>
      <w:r>
        <w:rPr>
          <w:rFonts w:hint="eastAsia" w:ascii="仿宋" w:hAnsi="仿宋" w:eastAsia="仿宋" w:cs="微软雅黑"/>
          <w:color w:val="000000"/>
          <w:sz w:val="27"/>
          <w:szCs w:val="27"/>
          <w:lang w:val="en-US" w:eastAsia="zh-CN"/>
        </w:rPr>
        <w:t>范围</w:t>
      </w:r>
      <w:r>
        <w:rPr>
          <w:rFonts w:hint="eastAsia" w:ascii="仿宋" w:hAnsi="仿宋" w:eastAsia="仿宋" w:cs="微软雅黑"/>
          <w:color w:val="000000"/>
          <w:sz w:val="27"/>
          <w:szCs w:val="27"/>
        </w:rPr>
        <w:t>：</w:t>
      </w:r>
      <w:r>
        <w:rPr>
          <w:rFonts w:hint="eastAsia" w:ascii="仿宋" w:hAnsi="仿宋" w:eastAsia="仿宋" w:cs="微软雅黑"/>
          <w:color w:val="000000"/>
          <w:sz w:val="27"/>
          <w:szCs w:val="27"/>
          <w:lang w:val="en-US" w:eastAsia="zh-CN"/>
        </w:rPr>
        <w:t>PVC地板供货及铺设</w:t>
      </w:r>
      <w:r>
        <w:rPr>
          <w:rFonts w:hint="eastAsia" w:ascii="仿宋" w:hAnsi="仿宋" w:eastAsia="仿宋" w:cs="微软雅黑"/>
          <w:color w:val="000000"/>
          <w:sz w:val="27"/>
          <w:szCs w:val="27"/>
        </w:rPr>
        <w:t>；</w:t>
      </w:r>
      <w:r>
        <w:rPr>
          <w:rFonts w:hint="eastAsia" w:ascii="仿宋" w:hAnsi="仿宋" w:eastAsia="仿宋" w:cs="宋体"/>
          <w:color w:val="000000"/>
          <w:sz w:val="27"/>
          <w:szCs w:val="27"/>
          <w:lang w:val="en-US" w:eastAsia="zh-CN"/>
        </w:rPr>
        <w:t>面积约6万平方米，PVC地板厚度为2mm，教室采用灰色，走廊采用淡黄色</w:t>
      </w:r>
      <w:r>
        <w:rPr>
          <w:rFonts w:hint="eastAsia" w:ascii="仿宋" w:hAnsi="仿宋" w:eastAsia="仿宋" w:cs="宋体"/>
          <w:color w:val="000000"/>
          <w:sz w:val="27"/>
          <w:szCs w:val="27"/>
        </w:rPr>
        <w:t>。</w:t>
      </w:r>
    </w:p>
    <w:p>
      <w:pPr>
        <w:pStyle w:val="4"/>
        <w:widowControl/>
        <w:ind w:left="-283" w:leftChars="-135" w:right="-624" w:rightChars="-297"/>
        <w:rPr>
          <w:rFonts w:hint="default" w:ascii="仿宋" w:hAnsi="仿宋" w:eastAsia="仿宋" w:cs="宋体"/>
          <w:color w:val="000000"/>
          <w:sz w:val="27"/>
          <w:szCs w:val="27"/>
          <w:lang w:val="en-US" w:eastAsia="zh-CN"/>
        </w:rPr>
      </w:pPr>
      <w:r>
        <w:rPr>
          <w:rFonts w:hint="eastAsia" w:ascii="仿宋" w:hAnsi="仿宋" w:eastAsia="仿宋" w:cs="宋体"/>
          <w:color w:val="000000"/>
          <w:sz w:val="27"/>
          <w:szCs w:val="27"/>
          <w:lang w:val="en-US" w:eastAsia="zh-CN"/>
        </w:rPr>
        <w:t>4、特别说明：因文教项目楼栋多，供货及铺设须分楼栋批次进行，投标方需根据现场计划进行作业准备</w:t>
      </w:r>
      <w:bookmarkStart w:id="0" w:name="_GoBack"/>
      <w:bookmarkEnd w:id="0"/>
      <w:r>
        <w:rPr>
          <w:rFonts w:hint="eastAsia" w:ascii="仿宋" w:hAnsi="仿宋" w:eastAsia="仿宋" w:cs="宋体"/>
          <w:color w:val="000000"/>
          <w:sz w:val="27"/>
          <w:szCs w:val="27"/>
          <w:lang w:val="en-US" w:eastAsia="zh-CN"/>
        </w:rPr>
        <w:t>，具体施工楼栋顺序须与项目部对接。</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五、参谈人资格要求</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投标人应同时具备下列条件，在评标阶段的资格审查中必须全部满足，且不受报名通过与否影响：</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1、法人资格要求：</w:t>
      </w:r>
      <w:r>
        <w:rPr>
          <w:rFonts w:hint="eastAsia" w:ascii="仿宋" w:hAnsi="仿宋" w:eastAsia="仿宋" w:cs="微软雅黑"/>
          <w:color w:val="000000"/>
          <w:sz w:val="27"/>
          <w:szCs w:val="27"/>
          <w:u w:val="single"/>
        </w:rPr>
        <w:t>独立法人、具有营业执照及税务登记证、一般纳税人证明</w:t>
      </w:r>
    </w:p>
    <w:p>
      <w:pPr>
        <w:pStyle w:val="4"/>
        <w:widowControl/>
        <w:spacing w:beforeLines="50" w:beforeAutospacing="0" w:afterAutospacing="0"/>
        <w:ind w:left="-283" w:leftChars="-135" w:right="-624" w:rightChars="-297"/>
        <w:rPr>
          <w:rFonts w:ascii="仿宋" w:hAnsi="仿宋" w:eastAsia="仿宋" w:cs="微软雅黑"/>
          <w:color w:val="000000"/>
          <w:sz w:val="27"/>
          <w:szCs w:val="27"/>
          <w:u w:val="single"/>
        </w:rPr>
      </w:pPr>
      <w:r>
        <w:rPr>
          <w:rFonts w:hint="eastAsia" w:ascii="仿宋" w:hAnsi="仿宋" w:eastAsia="仿宋" w:cs="微软雅黑"/>
          <w:color w:val="000000"/>
          <w:sz w:val="27"/>
          <w:szCs w:val="27"/>
        </w:rPr>
        <w:t>2、资质、证书类要求：</w:t>
      </w:r>
      <w:r>
        <w:rPr>
          <w:rFonts w:hint="eastAsia" w:ascii="仿宋" w:hAnsi="仿宋" w:eastAsia="仿宋" w:cs="微软雅黑"/>
          <w:color w:val="000000"/>
          <w:sz w:val="27"/>
          <w:szCs w:val="27"/>
          <w:u w:val="single"/>
        </w:rPr>
        <w:t xml:space="preserve">   /  。</w:t>
      </w:r>
    </w:p>
    <w:p>
      <w:pPr>
        <w:pStyle w:val="4"/>
        <w:widowControl/>
        <w:spacing w:beforeLines="50" w:beforeAutospacing="0" w:afterAutospacing="0"/>
        <w:ind w:left="-283" w:leftChars="-135" w:right="-624" w:rightChars="-297"/>
        <w:rPr>
          <w:rFonts w:ascii="仿宋" w:hAnsi="仿宋" w:eastAsia="仿宋" w:cs="微软雅黑"/>
          <w:color w:val="000000"/>
          <w:sz w:val="27"/>
          <w:szCs w:val="27"/>
          <w:u w:val="single"/>
        </w:rPr>
      </w:pPr>
      <w:r>
        <w:rPr>
          <w:rFonts w:hint="eastAsia" w:ascii="仿宋" w:hAnsi="仿宋" w:eastAsia="仿宋" w:cs="微软雅黑"/>
          <w:color w:val="000000"/>
          <w:sz w:val="27"/>
          <w:szCs w:val="27"/>
        </w:rPr>
        <w:t>3、类似业绩要求：</w:t>
      </w:r>
      <w:r>
        <w:rPr>
          <w:rFonts w:hint="eastAsia" w:ascii="仿宋" w:hAnsi="仿宋" w:eastAsia="仿宋" w:cs="微软雅黑"/>
          <w:color w:val="000000"/>
          <w:sz w:val="27"/>
          <w:szCs w:val="27"/>
          <w:u w:val="single"/>
        </w:rPr>
        <w:t xml:space="preserve">    具备相应的履约能力； </w:t>
      </w:r>
    </w:p>
    <w:p>
      <w:pPr>
        <w:pStyle w:val="4"/>
        <w:widowControl/>
        <w:spacing w:beforeLines="50" w:beforeAutospacing="0" w:afterAutospacing="0"/>
        <w:ind w:left="-283" w:leftChars="-135" w:right="-624" w:rightChars="-297"/>
        <w:rPr>
          <w:rFonts w:ascii="仿宋" w:hAnsi="仿宋" w:eastAsia="仿宋"/>
        </w:rPr>
      </w:pPr>
      <w:r>
        <w:rPr>
          <w:rFonts w:hint="eastAsia" w:ascii="仿宋" w:hAnsi="仿宋" w:eastAsia="仿宋" w:cs="微软雅黑"/>
          <w:color w:val="000000"/>
          <w:sz w:val="27"/>
          <w:szCs w:val="27"/>
        </w:rPr>
        <w:t>4、其它要求：</w:t>
      </w:r>
      <w:r>
        <w:rPr>
          <w:rFonts w:hint="eastAsia" w:ascii="仿宋" w:hAnsi="仿宋" w:eastAsia="仿宋" w:cs="微软雅黑"/>
          <w:color w:val="000000"/>
          <w:sz w:val="27"/>
          <w:szCs w:val="27"/>
          <w:u w:val="single"/>
        </w:rPr>
        <w:t> 质量</w:t>
      </w:r>
      <w:r>
        <w:rPr>
          <w:rFonts w:hint="eastAsia" w:ascii="仿宋" w:hAnsi="仿宋" w:eastAsia="仿宋" w:cs="微软雅黑"/>
          <w:color w:val="000000"/>
          <w:sz w:val="27"/>
          <w:szCs w:val="27"/>
          <w:u w:val="single"/>
          <w:lang w:val="en-US" w:eastAsia="zh-CN"/>
        </w:rPr>
        <w:t>及环保</w:t>
      </w:r>
      <w:r>
        <w:rPr>
          <w:rFonts w:hint="eastAsia" w:ascii="仿宋" w:hAnsi="仿宋" w:eastAsia="仿宋" w:cs="微软雅黑"/>
          <w:color w:val="000000"/>
          <w:sz w:val="27"/>
          <w:szCs w:val="27"/>
          <w:u w:val="single"/>
        </w:rPr>
        <w:t xml:space="preserve">满足国家标准及图纸要求  </w:t>
      </w:r>
      <w:r>
        <w:rPr>
          <w:rFonts w:hint="eastAsia" w:ascii="仿宋" w:hAnsi="仿宋" w:eastAsia="仿宋" w:cs="微软雅黑"/>
          <w:color w:val="000000"/>
          <w:sz w:val="27"/>
          <w:szCs w:val="27"/>
          <w:u w:val="single"/>
        </w:rPr>
        <w:br w:type="textWrapping"/>
      </w:r>
      <w:r>
        <w:rPr>
          <w:rFonts w:hint="eastAsia" w:ascii="仿宋" w:hAnsi="仿宋" w:eastAsia="仿宋" w:cs="微软雅黑"/>
          <w:color w:val="000000"/>
          <w:sz w:val="27"/>
          <w:szCs w:val="27"/>
        </w:rPr>
        <w:t>5、本项目是否接受联合体投标：不接受</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六、谈判方式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本项目采用方式：二轮制竞争性谈判</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七、谈判报名及谈判文件的获取</w:t>
      </w:r>
    </w:p>
    <w:p>
      <w:pPr>
        <w:pStyle w:val="4"/>
        <w:widowControl/>
        <w:spacing w:afterLines="50" w:afterAutospacing="0" w:line="360" w:lineRule="auto"/>
        <w:ind w:left="-283" w:leftChars="-135" w:right="-624" w:rightChars="-297"/>
        <w:rPr>
          <w:rFonts w:ascii="仿宋" w:hAnsi="仿宋" w:eastAsia="仿宋"/>
        </w:rPr>
      </w:pPr>
      <w:r>
        <w:rPr>
          <w:rFonts w:ascii="仿宋" w:hAnsi="仿宋" w:eastAsia="仿宋" w:cs="微软雅黑"/>
          <w:color w:val="000000"/>
          <w:sz w:val="27"/>
          <w:szCs w:val="27"/>
        </w:rPr>
        <w:t>1</w:t>
      </w:r>
      <w:r>
        <w:rPr>
          <w:rFonts w:hint="eastAsia" w:ascii="仿宋" w:hAnsi="仿宋" w:eastAsia="仿宋" w:cs="微软雅黑"/>
          <w:color w:val="000000"/>
          <w:sz w:val="27"/>
          <w:szCs w:val="27"/>
        </w:rPr>
        <w:t>、凡有意参加投标并符合资格要求者，请于</w:t>
      </w:r>
      <w:r>
        <w:rPr>
          <w:rFonts w:ascii="Calibri" w:hAnsi="Calibri" w:eastAsia="仿宋" w:cs="Calibri"/>
          <w:color w:val="000000"/>
          <w:sz w:val="27"/>
          <w:szCs w:val="27"/>
          <w:u w:val="single"/>
        </w:rPr>
        <w:t> </w:t>
      </w:r>
      <w:r>
        <w:rPr>
          <w:rFonts w:hint="eastAsia" w:ascii="仿宋" w:hAnsi="仿宋" w:eastAsia="仿宋" w:cs="微软雅黑"/>
          <w:color w:val="000000"/>
          <w:w w:val="85"/>
          <w:sz w:val="27"/>
          <w:szCs w:val="27"/>
          <w:u w:val="single"/>
        </w:rPr>
        <w:t>2020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年</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8</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月</w:t>
      </w:r>
      <w:r>
        <w:rPr>
          <w:rFonts w:hint="eastAsia" w:ascii="Calibri" w:hAnsi="Calibri" w:eastAsia="仿宋" w:cs="Calibri"/>
          <w:color w:val="000000"/>
          <w:w w:val="85"/>
          <w:sz w:val="27"/>
          <w:szCs w:val="27"/>
          <w:u w:val="single"/>
          <w:lang w:val="en-US" w:eastAsia="zh-CN"/>
        </w:rPr>
        <w:t>20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日至</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2020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年</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8</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月</w:t>
      </w:r>
      <w:r>
        <w:rPr>
          <w:rFonts w:ascii="Calibri" w:hAnsi="Calibri" w:eastAsia="仿宋" w:cs="Calibri"/>
          <w:color w:val="000000"/>
          <w:w w:val="85"/>
          <w:sz w:val="27"/>
          <w:szCs w:val="27"/>
          <w:u w:val="single"/>
        </w:rPr>
        <w:t>  </w:t>
      </w:r>
      <w:r>
        <w:rPr>
          <w:rFonts w:hint="eastAsia" w:ascii="Calibri" w:hAnsi="Calibri" w:eastAsia="仿宋" w:cs="Calibri"/>
          <w:color w:val="000000"/>
          <w:w w:val="85"/>
          <w:sz w:val="27"/>
          <w:szCs w:val="27"/>
          <w:u w:val="single"/>
          <w:lang w:val="en-US" w:eastAsia="zh-CN"/>
        </w:rPr>
        <w:t>25</w:t>
      </w:r>
      <w:r>
        <w:rPr>
          <w:rFonts w:ascii="Calibri" w:hAnsi="Calibri" w:eastAsia="仿宋" w:cs="Calibri"/>
          <w:color w:val="000000"/>
          <w:w w:val="85"/>
          <w:sz w:val="27"/>
          <w:szCs w:val="27"/>
          <w:u w:val="single"/>
        </w:rPr>
        <w:t>  </w:t>
      </w:r>
      <w:r>
        <w:rPr>
          <w:rFonts w:hint="eastAsia" w:ascii="仿宋" w:hAnsi="仿宋" w:eastAsia="仿宋" w:cs="宋体"/>
          <w:color w:val="000000"/>
          <w:w w:val="85"/>
          <w:sz w:val="27"/>
          <w:szCs w:val="27"/>
        </w:rPr>
        <w:t>日</w:t>
      </w:r>
      <w:r>
        <w:rPr>
          <w:rFonts w:hint="eastAsia" w:ascii="仿宋" w:hAnsi="仿宋" w:eastAsia="仿宋" w:cs="微软雅黑"/>
          <w:color w:val="000000"/>
          <w:w w:val="85"/>
          <w:sz w:val="27"/>
          <w:szCs w:val="27"/>
        </w:rPr>
        <w:t>17:00</w:t>
      </w:r>
      <w:r>
        <w:rPr>
          <w:rFonts w:hint="eastAsia" w:ascii="仿宋" w:hAnsi="仿宋" w:eastAsia="仿宋" w:cs="微软雅黑"/>
          <w:color w:val="000000"/>
          <w:sz w:val="27"/>
          <w:szCs w:val="27"/>
        </w:rPr>
        <w:t>自行在中国城投建设集团第四工程局有限公司招采平台网上报名，具体流程如下：</w:t>
      </w:r>
    </w:p>
    <w:p>
      <w:pPr>
        <w:pStyle w:val="4"/>
        <w:widowControl/>
        <w:spacing w:beforeAutospacing="0" w:afterAutospacing="0"/>
        <w:ind w:left="-283" w:leftChars="-135" w:right="-624" w:rightChars="-297"/>
        <w:rPr>
          <w:rFonts w:ascii="仿宋" w:hAnsi="仿宋" w:eastAsia="仿宋"/>
        </w:rPr>
      </w:pPr>
      <w:r>
        <w:rPr>
          <w:rFonts w:hint="eastAsia" w:ascii="仿宋" w:hAnsi="仿宋" w:eastAsia="仿宋" w:cs="微软雅黑"/>
          <w:color w:val="000000"/>
          <w:sz w:val="27"/>
          <w:szCs w:val="27"/>
        </w:rPr>
        <w:t>1）</w:t>
      </w:r>
      <w:r>
        <w:rPr>
          <w:rFonts w:hint="eastAsia" w:ascii="仿宋" w:hAnsi="仿宋" w:eastAsia="仿宋" w:cs="微软雅黑"/>
          <w:color w:val="000000"/>
          <w:w w:val="99"/>
          <w:sz w:val="27"/>
          <w:szCs w:val="27"/>
        </w:rPr>
        <w:t>登陆中国城投建设集团第四工程局有限公司官网；</w:t>
      </w:r>
      <w:r>
        <w:rPr>
          <w:rFonts w:hint="eastAsia" w:ascii="仿宋" w:hAnsi="仿宋" w:eastAsia="仿宋" w:cs="微软雅黑"/>
          <w:color w:val="000000"/>
          <w:w w:val="80"/>
          <w:sz w:val="27"/>
          <w:szCs w:val="27"/>
        </w:rPr>
        <w:t>网址：http://www.zgct-4.com/</w:t>
      </w:r>
    </w:p>
    <w:p>
      <w:pPr>
        <w:pStyle w:val="4"/>
        <w:widowControl/>
        <w:spacing w:beforeAutospacing="0" w:afterAutospacing="0"/>
        <w:ind w:left="-283" w:leftChars="-135" w:right="-624" w:rightChars="-297"/>
        <w:rPr>
          <w:rFonts w:ascii="仿宋" w:hAnsi="仿宋" w:eastAsia="仿宋"/>
        </w:rPr>
      </w:pPr>
      <w:r>
        <w:rPr>
          <w:rFonts w:hint="eastAsia" w:ascii="仿宋" w:hAnsi="仿宋" w:eastAsia="仿宋" w:cs="微软雅黑"/>
          <w:color w:val="000000"/>
          <w:sz w:val="27"/>
          <w:szCs w:val="27"/>
        </w:rPr>
        <w:t>2）进入“电子招采平台”模块找到预投标项目，点击进入自行下载报名项目的招标文件（如有：清单、图纸等请自主下载）。</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3）如有招标答疑、补遗、澄清或修改，招标人将于招标文件规定的时间在中国城投建设集团第四工程局有限公司官网电子招采平台发布，请投标人在开标前自行查阅并下载打印装订在投标文件中，否则所造成的一切后果包括但不限于作无效标处理等，由投标人自行承担。</w:t>
      </w:r>
      <w:r>
        <w:rPr>
          <w:rFonts w:ascii="仿宋" w:hAnsi="仿宋" w:eastAsia="仿宋" w:cs="微软雅黑"/>
          <w:color w:val="000000"/>
          <w:sz w:val="27"/>
          <w:szCs w:val="27"/>
        </w:rPr>
        <w:br w:type="textWrapping"/>
      </w:r>
      <w:r>
        <w:rPr>
          <w:rFonts w:ascii="仿宋" w:hAnsi="仿宋" w:eastAsia="仿宋" w:cs="微软雅黑"/>
          <w:color w:val="000000"/>
          <w:sz w:val="27"/>
          <w:szCs w:val="27"/>
        </w:rPr>
        <w:t>2</w:t>
      </w:r>
      <w:r>
        <w:rPr>
          <w:rFonts w:hint="eastAsia" w:ascii="仿宋" w:hAnsi="仿宋" w:eastAsia="仿宋" w:cs="微软雅黑"/>
          <w:color w:val="000000"/>
          <w:sz w:val="27"/>
          <w:szCs w:val="27"/>
        </w:rPr>
        <w:t>、供应商线下备案审核未通过的必须在报名截止时间前按中国城投建设集团第四工程局有限公司“电子招采平台”的要求上传资料、报备审核，否则报名无效。详情请参照官网</w:t>
      </w:r>
      <w:r>
        <w:rPr>
          <w:rFonts w:ascii="仿宋" w:hAnsi="仿宋" w:eastAsia="仿宋" w:cs="微软雅黑"/>
          <w:color w:val="000000"/>
          <w:sz w:val="27"/>
          <w:szCs w:val="27"/>
        </w:rPr>
        <w:t>”关于遴选合格供应商的通知”</w:t>
      </w:r>
      <w:r>
        <w:rPr>
          <w:rFonts w:hint="eastAsia" w:ascii="仿宋" w:hAnsi="仿宋" w:eastAsia="仿宋" w:cs="微软雅黑"/>
          <w:color w:val="000000"/>
          <w:sz w:val="27"/>
          <w:szCs w:val="27"/>
        </w:rPr>
        <w:t>。链接地址</w:t>
      </w:r>
      <w:r>
        <w:rPr>
          <w:rFonts w:ascii="仿宋" w:hAnsi="仿宋" w:eastAsia="仿宋" w:cs="微软雅黑"/>
          <w:color w:val="000000"/>
          <w:sz w:val="27"/>
          <w:szCs w:val="27"/>
        </w:rPr>
        <w:t>http://www.zgct-4.com/display.php?id=998</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八、谈判文件递交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1、本项目响应文件递交截止时间：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 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8</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26</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日上午</w:t>
      </w:r>
      <w:r>
        <w:rPr>
          <w:rFonts w:hint="eastAsia" w:ascii="仿宋" w:hAnsi="仿宋" w:eastAsia="仿宋" w:cs="宋体"/>
          <w:color w:val="000000"/>
          <w:sz w:val="27"/>
          <w:szCs w:val="27"/>
          <w:u w:val="single"/>
          <w:lang w:val="en-US" w:eastAsia="zh-CN"/>
        </w:rPr>
        <w:t>9</w:t>
      </w:r>
      <w:r>
        <w:rPr>
          <w:rFonts w:hint="eastAsia" w:ascii="仿宋" w:hAnsi="仿宋" w:eastAsia="仿宋" w:cs="微软雅黑"/>
          <w:color w:val="000000"/>
          <w:sz w:val="27"/>
          <w:szCs w:val="27"/>
          <w:u w:val="single"/>
        </w:rPr>
        <w:t>:30时。</w:t>
      </w:r>
      <w:r>
        <w:rPr>
          <w:rFonts w:hint="eastAsia" w:ascii="仿宋" w:hAnsi="仿宋" w:eastAsia="仿宋" w:cs="微软雅黑"/>
          <w:color w:val="000000"/>
          <w:sz w:val="27"/>
          <w:szCs w:val="27"/>
        </w:rPr>
        <w:t>逾期送达、未按照求密封或不符合招标文件要求的投标文件，将被拒收。</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2、本项目响应文件递交地点：</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合肥市经济技术开发区宿松路3963号智能装备科技园E座五楼中国城投建设集团第四工程局有限公司安徽分公司招采中心。</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九、联系方式：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1、谈判人地址：</w:t>
      </w:r>
      <w:r>
        <w:rPr>
          <w:rFonts w:ascii="Calibri" w:hAnsi="Calibri" w:eastAsia="仿宋" w:cs="Calibri"/>
          <w:color w:val="000000"/>
          <w:sz w:val="27"/>
          <w:szCs w:val="27"/>
        </w:rPr>
        <w:t> </w:t>
      </w:r>
      <w:r>
        <w:rPr>
          <w:rFonts w:hint="eastAsia" w:ascii="仿宋" w:hAnsi="仿宋" w:eastAsia="仿宋" w:cs="微软雅黑"/>
          <w:color w:val="000000"/>
          <w:sz w:val="27"/>
          <w:szCs w:val="27"/>
          <w:u w:val="single"/>
        </w:rPr>
        <w:t>合肥市经济技术开发区宿松路3963号智能装备科技园E座六楼中国城投建设集团第四工程局有限公司安徽分公司会议室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郑周权</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18919680364    </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ascii="Calibri" w:hAnsi="Calibri" w:eastAsia="仿宋" w:cs="Calibri"/>
          <w:color w:val="000000"/>
          <w:sz w:val="27"/>
          <w:szCs w:val="27"/>
        </w:rPr>
        <w:br w:type="textWrapping"/>
      </w:r>
      <w:r>
        <w:rPr>
          <w:rFonts w:hint="eastAsia" w:ascii="仿宋" w:hAnsi="仿宋" w:eastAsia="仿宋" w:cs="微软雅黑"/>
          <w:color w:val="000000"/>
          <w:sz w:val="27"/>
          <w:szCs w:val="27"/>
        </w:rPr>
        <w:t>2、招标部门：</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地址：</w:t>
      </w:r>
      <w:r>
        <w:rPr>
          <w:rFonts w:hint="eastAsia" w:ascii="仿宋" w:hAnsi="仿宋" w:eastAsia="仿宋" w:cs="微软雅黑"/>
          <w:color w:val="000000"/>
          <w:sz w:val="27"/>
          <w:szCs w:val="27"/>
          <w:u w:val="single"/>
        </w:rPr>
        <w:t>中国城投建设集团第四工程局有限公司安徽分公司招标采中心</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郑顺海</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13966769757    </w:t>
      </w:r>
      <w:r>
        <w:rPr>
          <w:rFonts w:ascii="Calibri" w:hAnsi="Calibri" w:eastAsia="仿宋" w:cs="Calibri"/>
          <w:color w:val="000000"/>
          <w:sz w:val="27"/>
          <w:szCs w:val="27"/>
          <w:u w:val="single"/>
        </w:rPr>
        <w:t> </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廉政监督和投诉举报：凡有意参加投标的单位，在参与过程中，遇排斥潜在投标人等现象，可在开标截止时间2日前向招标部门提出书面质疑。如对质疑答复不满，可在开标截止时间前不少于12小时将书面投诉材料送达至监察部门。</w:t>
      </w:r>
    </w:p>
    <w:p>
      <w:pPr>
        <w:pStyle w:val="4"/>
        <w:widowControl/>
        <w:ind w:left="-283" w:leftChars="-135" w:right="-624" w:rightChars="-297"/>
        <w:rPr>
          <w:rFonts w:ascii="仿宋" w:hAnsi="仿宋" w:eastAsia="仿宋"/>
        </w:rPr>
      </w:pPr>
      <w:r>
        <w:rPr>
          <w:rFonts w:hint="eastAsia" w:ascii="仿宋" w:hAnsi="仿宋" w:eastAsia="仿宋" w:cs="宋体"/>
          <w:color w:val="000000"/>
          <w:sz w:val="27"/>
          <w:szCs w:val="27"/>
        </w:rPr>
        <w:t>地</w:t>
      </w:r>
      <w:r>
        <w:rPr>
          <w:rFonts w:ascii="Calibri" w:hAnsi="Calibri" w:eastAsia="仿宋" w:cs="Calibri"/>
          <w:color w:val="000000"/>
          <w:sz w:val="27"/>
          <w:szCs w:val="27"/>
        </w:rPr>
        <w:t>  </w:t>
      </w:r>
      <w:r>
        <w:rPr>
          <w:rFonts w:hint="eastAsia" w:ascii="仿宋" w:hAnsi="仿宋" w:eastAsia="仿宋" w:cs="宋体"/>
          <w:color w:val="000000"/>
          <w:sz w:val="27"/>
          <w:szCs w:val="27"/>
        </w:rPr>
        <w:t>址：</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w:t>
      </w:r>
    </w:p>
    <w:p>
      <w:pPr>
        <w:pStyle w:val="4"/>
        <w:widowControl/>
        <w:ind w:left="-283" w:leftChars="-135" w:right="-624" w:rightChars="-297"/>
        <w:rPr>
          <w:rFonts w:ascii="仿宋" w:hAnsi="仿宋" w:eastAsia="仿宋" w:cs="微软雅黑"/>
          <w:color w:val="000000"/>
          <w:sz w:val="27"/>
          <w:szCs w:val="27"/>
          <w:u w:val="single"/>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Fonts w:hint="eastAsia" w:ascii="仿宋" w:hAnsi="仿宋" w:eastAsia="仿宋" w:cs="宋体"/>
          <w:b/>
          <w:bCs/>
          <w:color w:val="000000"/>
          <w:sz w:val="27"/>
          <w:szCs w:val="27"/>
          <w:u w:val="single"/>
        </w:rPr>
        <w:t>周万兵</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13865974747   </w:t>
      </w:r>
    </w:p>
    <w:p>
      <w:pPr>
        <w:pStyle w:val="4"/>
        <w:widowControl/>
        <w:ind w:left="-283" w:leftChars="-135" w:right="-624" w:rightChars="-297"/>
        <w:rPr>
          <w:rFonts w:ascii="仿宋" w:hAnsi="仿宋" w:eastAsia="仿宋" w:cs="微软雅黑"/>
          <w:color w:val="000000"/>
          <w:sz w:val="27"/>
          <w:szCs w:val="27"/>
          <w:u w:val="single"/>
        </w:rPr>
      </w:pPr>
    </w:p>
    <w:p>
      <w:pPr>
        <w:ind w:left="-424" w:leftChars="-202" w:right="-624" w:rightChars="-297" w:firstLine="420" w:firstLineChars="200"/>
      </w:pPr>
    </w:p>
    <w:sectPr>
      <w:headerReference r:id="rId3" w:type="default"/>
      <w:pgSz w:w="11906" w:h="16838"/>
      <w:pgMar w:top="1440" w:right="1701" w:bottom="1440" w:left="1701" w:header="907" w:footer="51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clear" w:pos="8306"/>
      </w:tabs>
      <w:ind w:left="-840" w:leftChars="-400" w:firstLine="840" w:firstLineChars="279"/>
      <w:jc w:val="both"/>
      <w:rPr>
        <w:color w:val="00B0F0"/>
        <w:u w:val="single"/>
      </w:rPr>
    </w:pPr>
    <w:r>
      <w:rPr>
        <w:rFonts w:hint="eastAsia" w:ascii="黑体" w:hAnsi="黑体" w:eastAsia="黑体" w:cs="黑体"/>
        <w:b/>
        <w:bCs/>
        <w:color w:val="00B0F0"/>
        <w:sz w:val="30"/>
        <w:szCs w:val="30"/>
        <w:u w:val="single"/>
      </w:rPr>
      <w:drawing>
        <wp:anchor distT="0" distB="0" distL="114300" distR="114300" simplePos="0" relativeHeight="251662336" behindDoc="0" locked="0" layoutInCell="1" allowOverlap="1">
          <wp:simplePos x="0" y="0"/>
          <wp:positionH relativeFrom="column">
            <wp:posOffset>635</wp:posOffset>
          </wp:positionH>
          <wp:positionV relativeFrom="paragraph">
            <wp:posOffset>-23495</wp:posOffset>
          </wp:positionV>
          <wp:extent cx="816610" cy="278765"/>
          <wp:effectExtent l="0" t="0" r="2540" b="6350"/>
          <wp:wrapNone/>
          <wp:docPr id="42" name="图片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logo"/>
                  <pic:cNvPicPr>
                    <a:picLocks noChangeAspect="1"/>
                  </pic:cNvPicPr>
                </pic:nvPicPr>
                <pic:blipFill>
                  <a:blip r:embed="rId1"/>
                  <a:stretch>
                    <a:fillRect/>
                  </a:stretch>
                </pic:blipFill>
                <pic:spPr>
                  <a:xfrm>
                    <a:off x="0" y="0"/>
                    <a:ext cx="816610" cy="278765"/>
                  </a:xfrm>
                  <a:prstGeom prst="rect">
                    <a:avLst/>
                  </a:prstGeom>
                </pic:spPr>
              </pic:pic>
            </a:graphicData>
          </a:graphic>
        </wp:anchor>
      </w:drawing>
    </w:r>
    <w:r>
      <w:rPr>
        <w:rFonts w:hint="eastAsia"/>
        <w:color w:val="00B0F0"/>
        <w:u w:val="single"/>
      </w:rPr>
      <w:ptab w:relativeTo="margin" w:alignment="center" w:leader="none"/>
    </w:r>
    <w:r>
      <w:rPr>
        <w:rFonts w:hint="eastAsia"/>
        <w:color w:val="00B0F0"/>
        <w:u w:val="single"/>
      </w:rPr>
      <w:t xml:space="preserve">                         </w:t>
    </w:r>
    <w:r>
      <w:rPr>
        <w:rFonts w:hint="eastAsia"/>
        <w:color w:val="00B0F0"/>
        <w:u w:val="single"/>
        <w:lang w:val="en-US" w:eastAsia="zh-CN"/>
      </w:rPr>
      <w:t xml:space="preserve">            </w:t>
    </w:r>
    <w:r>
      <w:rPr>
        <w:rFonts w:hint="eastAsia" w:ascii="黑体" w:hAnsi="黑体" w:eastAsia="黑体" w:cs="黑体"/>
        <w:b/>
        <w:bCs/>
        <w:color w:val="00B0F0"/>
        <w:sz w:val="30"/>
        <w:szCs w:val="30"/>
        <w:u w:val="single"/>
      </w:rPr>
      <w:t>中国城投建设集团第四工程局有限公司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336F"/>
    <w:rsid w:val="00004824"/>
    <w:rsid w:val="0001797D"/>
    <w:rsid w:val="00033B10"/>
    <w:rsid w:val="00034B72"/>
    <w:rsid w:val="00036BB1"/>
    <w:rsid w:val="00041A8F"/>
    <w:rsid w:val="00052219"/>
    <w:rsid w:val="00057FE3"/>
    <w:rsid w:val="00067CA2"/>
    <w:rsid w:val="00070548"/>
    <w:rsid w:val="00077477"/>
    <w:rsid w:val="0008091D"/>
    <w:rsid w:val="00083DC4"/>
    <w:rsid w:val="0008789A"/>
    <w:rsid w:val="00090598"/>
    <w:rsid w:val="0009676A"/>
    <w:rsid w:val="000B1A44"/>
    <w:rsid w:val="000B7C45"/>
    <w:rsid w:val="000D1377"/>
    <w:rsid w:val="000E2A1A"/>
    <w:rsid w:val="000F5703"/>
    <w:rsid w:val="0010083D"/>
    <w:rsid w:val="00110EBC"/>
    <w:rsid w:val="001143FD"/>
    <w:rsid w:val="00114EF3"/>
    <w:rsid w:val="00120558"/>
    <w:rsid w:val="001211A3"/>
    <w:rsid w:val="00127F3D"/>
    <w:rsid w:val="00135D47"/>
    <w:rsid w:val="00161441"/>
    <w:rsid w:val="001638A4"/>
    <w:rsid w:val="001A1987"/>
    <w:rsid w:val="001B2B3B"/>
    <w:rsid w:val="001D2E82"/>
    <w:rsid w:val="001D5B5E"/>
    <w:rsid w:val="001E7E75"/>
    <w:rsid w:val="00210F6C"/>
    <w:rsid w:val="00213F3D"/>
    <w:rsid w:val="00233106"/>
    <w:rsid w:val="0023519E"/>
    <w:rsid w:val="00253A9C"/>
    <w:rsid w:val="00267851"/>
    <w:rsid w:val="00273F92"/>
    <w:rsid w:val="00284E7A"/>
    <w:rsid w:val="002A228B"/>
    <w:rsid w:val="002A4CB5"/>
    <w:rsid w:val="002B748B"/>
    <w:rsid w:val="002E0F50"/>
    <w:rsid w:val="002E36E4"/>
    <w:rsid w:val="002E6C8E"/>
    <w:rsid w:val="002F1EF6"/>
    <w:rsid w:val="002F206B"/>
    <w:rsid w:val="002F5AB4"/>
    <w:rsid w:val="002F70C9"/>
    <w:rsid w:val="00311130"/>
    <w:rsid w:val="0031454A"/>
    <w:rsid w:val="00324A47"/>
    <w:rsid w:val="00336D35"/>
    <w:rsid w:val="0034483A"/>
    <w:rsid w:val="003662B9"/>
    <w:rsid w:val="00382101"/>
    <w:rsid w:val="003831C0"/>
    <w:rsid w:val="003873AD"/>
    <w:rsid w:val="003A590B"/>
    <w:rsid w:val="003A5C30"/>
    <w:rsid w:val="003B13EA"/>
    <w:rsid w:val="003C2567"/>
    <w:rsid w:val="003C2889"/>
    <w:rsid w:val="003C665A"/>
    <w:rsid w:val="003D299F"/>
    <w:rsid w:val="003F3D32"/>
    <w:rsid w:val="00402FC3"/>
    <w:rsid w:val="00406091"/>
    <w:rsid w:val="004073C7"/>
    <w:rsid w:val="00426C3D"/>
    <w:rsid w:val="00431DE6"/>
    <w:rsid w:val="00447196"/>
    <w:rsid w:val="00457248"/>
    <w:rsid w:val="00457CF5"/>
    <w:rsid w:val="00463868"/>
    <w:rsid w:val="00467F83"/>
    <w:rsid w:val="00473F05"/>
    <w:rsid w:val="0049236D"/>
    <w:rsid w:val="00493981"/>
    <w:rsid w:val="004A22E5"/>
    <w:rsid w:val="004A581A"/>
    <w:rsid w:val="004C3593"/>
    <w:rsid w:val="004C506B"/>
    <w:rsid w:val="004C710E"/>
    <w:rsid w:val="004E0338"/>
    <w:rsid w:val="004E6D46"/>
    <w:rsid w:val="004F661D"/>
    <w:rsid w:val="00502E23"/>
    <w:rsid w:val="005206CD"/>
    <w:rsid w:val="005276F1"/>
    <w:rsid w:val="00531D5A"/>
    <w:rsid w:val="00563108"/>
    <w:rsid w:val="00567B26"/>
    <w:rsid w:val="005765EC"/>
    <w:rsid w:val="0058640D"/>
    <w:rsid w:val="00596003"/>
    <w:rsid w:val="005A075F"/>
    <w:rsid w:val="005A55D8"/>
    <w:rsid w:val="005B0670"/>
    <w:rsid w:val="005B107D"/>
    <w:rsid w:val="005B65A0"/>
    <w:rsid w:val="005C444B"/>
    <w:rsid w:val="005C456A"/>
    <w:rsid w:val="005E12B3"/>
    <w:rsid w:val="005E48BB"/>
    <w:rsid w:val="00601DD5"/>
    <w:rsid w:val="00602E16"/>
    <w:rsid w:val="006048D5"/>
    <w:rsid w:val="006133C0"/>
    <w:rsid w:val="00615DF0"/>
    <w:rsid w:val="00621281"/>
    <w:rsid w:val="0063554F"/>
    <w:rsid w:val="0065262E"/>
    <w:rsid w:val="00660C13"/>
    <w:rsid w:val="006775CD"/>
    <w:rsid w:val="006776B6"/>
    <w:rsid w:val="00685EDB"/>
    <w:rsid w:val="00687343"/>
    <w:rsid w:val="00693164"/>
    <w:rsid w:val="00696849"/>
    <w:rsid w:val="006B4118"/>
    <w:rsid w:val="006E1BBB"/>
    <w:rsid w:val="006E534E"/>
    <w:rsid w:val="00710739"/>
    <w:rsid w:val="00713AE3"/>
    <w:rsid w:val="00715E33"/>
    <w:rsid w:val="007212E7"/>
    <w:rsid w:val="00724904"/>
    <w:rsid w:val="00735251"/>
    <w:rsid w:val="007379E1"/>
    <w:rsid w:val="007423C1"/>
    <w:rsid w:val="00747F02"/>
    <w:rsid w:val="00756950"/>
    <w:rsid w:val="007917C8"/>
    <w:rsid w:val="00791D86"/>
    <w:rsid w:val="00792EB5"/>
    <w:rsid w:val="007A04A6"/>
    <w:rsid w:val="007A2468"/>
    <w:rsid w:val="007A38CF"/>
    <w:rsid w:val="007A39D1"/>
    <w:rsid w:val="007A6733"/>
    <w:rsid w:val="007B2172"/>
    <w:rsid w:val="007C0FC0"/>
    <w:rsid w:val="007C18C9"/>
    <w:rsid w:val="007E25D5"/>
    <w:rsid w:val="007E3FEC"/>
    <w:rsid w:val="007F606F"/>
    <w:rsid w:val="00802829"/>
    <w:rsid w:val="00815AC2"/>
    <w:rsid w:val="00822B42"/>
    <w:rsid w:val="00844311"/>
    <w:rsid w:val="0086479C"/>
    <w:rsid w:val="008747AB"/>
    <w:rsid w:val="00882070"/>
    <w:rsid w:val="0088546E"/>
    <w:rsid w:val="00887299"/>
    <w:rsid w:val="00891300"/>
    <w:rsid w:val="00894638"/>
    <w:rsid w:val="008E0753"/>
    <w:rsid w:val="008F10A3"/>
    <w:rsid w:val="008F65CC"/>
    <w:rsid w:val="008F6CF9"/>
    <w:rsid w:val="0090564F"/>
    <w:rsid w:val="00911573"/>
    <w:rsid w:val="0091336F"/>
    <w:rsid w:val="00936202"/>
    <w:rsid w:val="009447B8"/>
    <w:rsid w:val="009448EE"/>
    <w:rsid w:val="00946C17"/>
    <w:rsid w:val="00965CF0"/>
    <w:rsid w:val="00967B8F"/>
    <w:rsid w:val="0098717D"/>
    <w:rsid w:val="009A1942"/>
    <w:rsid w:val="009A581A"/>
    <w:rsid w:val="009B2F8B"/>
    <w:rsid w:val="009B780C"/>
    <w:rsid w:val="009C467F"/>
    <w:rsid w:val="009C4D86"/>
    <w:rsid w:val="009D4343"/>
    <w:rsid w:val="009D643E"/>
    <w:rsid w:val="009D6DA0"/>
    <w:rsid w:val="009E4ACF"/>
    <w:rsid w:val="009E6B3C"/>
    <w:rsid w:val="009F6C77"/>
    <w:rsid w:val="00A14E08"/>
    <w:rsid w:val="00A171A2"/>
    <w:rsid w:val="00A36C81"/>
    <w:rsid w:val="00A507FB"/>
    <w:rsid w:val="00A60431"/>
    <w:rsid w:val="00A606B0"/>
    <w:rsid w:val="00A66F7C"/>
    <w:rsid w:val="00A728C4"/>
    <w:rsid w:val="00A7609B"/>
    <w:rsid w:val="00A832DA"/>
    <w:rsid w:val="00A85758"/>
    <w:rsid w:val="00A86EDE"/>
    <w:rsid w:val="00A94A02"/>
    <w:rsid w:val="00AA01C0"/>
    <w:rsid w:val="00AA2160"/>
    <w:rsid w:val="00AB555D"/>
    <w:rsid w:val="00AB64D3"/>
    <w:rsid w:val="00AB770C"/>
    <w:rsid w:val="00AD5841"/>
    <w:rsid w:val="00AD68DC"/>
    <w:rsid w:val="00AE0C97"/>
    <w:rsid w:val="00AF7A94"/>
    <w:rsid w:val="00B1401B"/>
    <w:rsid w:val="00B27ADA"/>
    <w:rsid w:val="00B615D9"/>
    <w:rsid w:val="00B66BE9"/>
    <w:rsid w:val="00B756D2"/>
    <w:rsid w:val="00B75838"/>
    <w:rsid w:val="00B773EE"/>
    <w:rsid w:val="00B83F42"/>
    <w:rsid w:val="00B84C53"/>
    <w:rsid w:val="00B92E1C"/>
    <w:rsid w:val="00BA42A5"/>
    <w:rsid w:val="00BC0994"/>
    <w:rsid w:val="00BF24A5"/>
    <w:rsid w:val="00BF73C8"/>
    <w:rsid w:val="00C00AEB"/>
    <w:rsid w:val="00C059ED"/>
    <w:rsid w:val="00C06AA3"/>
    <w:rsid w:val="00C33EBC"/>
    <w:rsid w:val="00C34854"/>
    <w:rsid w:val="00C45924"/>
    <w:rsid w:val="00C615E9"/>
    <w:rsid w:val="00C82D98"/>
    <w:rsid w:val="00CB0502"/>
    <w:rsid w:val="00CB6569"/>
    <w:rsid w:val="00CC2ECD"/>
    <w:rsid w:val="00CD2837"/>
    <w:rsid w:val="00CD7BBA"/>
    <w:rsid w:val="00CE0961"/>
    <w:rsid w:val="00CE6021"/>
    <w:rsid w:val="00CF414F"/>
    <w:rsid w:val="00CF5082"/>
    <w:rsid w:val="00D17B34"/>
    <w:rsid w:val="00D30848"/>
    <w:rsid w:val="00D371DD"/>
    <w:rsid w:val="00D44987"/>
    <w:rsid w:val="00D535A3"/>
    <w:rsid w:val="00D615C3"/>
    <w:rsid w:val="00D63E8C"/>
    <w:rsid w:val="00D745C8"/>
    <w:rsid w:val="00D927D8"/>
    <w:rsid w:val="00D9460D"/>
    <w:rsid w:val="00D94CFB"/>
    <w:rsid w:val="00D95F2A"/>
    <w:rsid w:val="00DA198B"/>
    <w:rsid w:val="00DC3DB8"/>
    <w:rsid w:val="00DC48F8"/>
    <w:rsid w:val="00DD3B56"/>
    <w:rsid w:val="00DD415D"/>
    <w:rsid w:val="00DE5C6C"/>
    <w:rsid w:val="00DF6D6E"/>
    <w:rsid w:val="00E02729"/>
    <w:rsid w:val="00E04988"/>
    <w:rsid w:val="00E1274C"/>
    <w:rsid w:val="00E13F45"/>
    <w:rsid w:val="00E27B9E"/>
    <w:rsid w:val="00E27CF3"/>
    <w:rsid w:val="00E4242A"/>
    <w:rsid w:val="00E5710D"/>
    <w:rsid w:val="00E6528B"/>
    <w:rsid w:val="00E96C09"/>
    <w:rsid w:val="00EA13FB"/>
    <w:rsid w:val="00EA4082"/>
    <w:rsid w:val="00EA5D8D"/>
    <w:rsid w:val="00EC54BA"/>
    <w:rsid w:val="00EC598B"/>
    <w:rsid w:val="00ED14F2"/>
    <w:rsid w:val="00EF1591"/>
    <w:rsid w:val="00F034B7"/>
    <w:rsid w:val="00F11636"/>
    <w:rsid w:val="00F17810"/>
    <w:rsid w:val="00F179A1"/>
    <w:rsid w:val="00F357FD"/>
    <w:rsid w:val="00F37E4D"/>
    <w:rsid w:val="00F46F79"/>
    <w:rsid w:val="00F5243B"/>
    <w:rsid w:val="00F622E5"/>
    <w:rsid w:val="00F92B08"/>
    <w:rsid w:val="00FA2138"/>
    <w:rsid w:val="00FA295D"/>
    <w:rsid w:val="00FA4402"/>
    <w:rsid w:val="00FB721C"/>
    <w:rsid w:val="00FC0F36"/>
    <w:rsid w:val="00FC580E"/>
    <w:rsid w:val="00FD1036"/>
    <w:rsid w:val="00FE0C5F"/>
    <w:rsid w:val="00FE5799"/>
    <w:rsid w:val="00FF0FD0"/>
    <w:rsid w:val="00FF3F92"/>
    <w:rsid w:val="00FF7C69"/>
    <w:rsid w:val="013B70C4"/>
    <w:rsid w:val="01DB69D0"/>
    <w:rsid w:val="03985752"/>
    <w:rsid w:val="03C356E2"/>
    <w:rsid w:val="03EB3021"/>
    <w:rsid w:val="041E02EE"/>
    <w:rsid w:val="048E0B48"/>
    <w:rsid w:val="055D6BAE"/>
    <w:rsid w:val="056142D1"/>
    <w:rsid w:val="05FC1382"/>
    <w:rsid w:val="06077000"/>
    <w:rsid w:val="074F78DB"/>
    <w:rsid w:val="07D455CB"/>
    <w:rsid w:val="08080137"/>
    <w:rsid w:val="08CC3408"/>
    <w:rsid w:val="08E3385B"/>
    <w:rsid w:val="094A2051"/>
    <w:rsid w:val="0A4B63B6"/>
    <w:rsid w:val="0A6B26E2"/>
    <w:rsid w:val="0A7410D6"/>
    <w:rsid w:val="0AA22F98"/>
    <w:rsid w:val="0AEB52CC"/>
    <w:rsid w:val="0AEC0E7E"/>
    <w:rsid w:val="0B0104BC"/>
    <w:rsid w:val="0B0D0F18"/>
    <w:rsid w:val="0BD64586"/>
    <w:rsid w:val="0BE64AD3"/>
    <w:rsid w:val="0CB04043"/>
    <w:rsid w:val="0D8A0820"/>
    <w:rsid w:val="0E324D80"/>
    <w:rsid w:val="0ECF767B"/>
    <w:rsid w:val="0F5049FE"/>
    <w:rsid w:val="0F685ACD"/>
    <w:rsid w:val="0F934FEF"/>
    <w:rsid w:val="10911290"/>
    <w:rsid w:val="11165001"/>
    <w:rsid w:val="112A6741"/>
    <w:rsid w:val="114038CA"/>
    <w:rsid w:val="115A21C4"/>
    <w:rsid w:val="11C81112"/>
    <w:rsid w:val="11CC2245"/>
    <w:rsid w:val="12384583"/>
    <w:rsid w:val="12705D2B"/>
    <w:rsid w:val="127324CA"/>
    <w:rsid w:val="133005AA"/>
    <w:rsid w:val="13807D09"/>
    <w:rsid w:val="13BC5D72"/>
    <w:rsid w:val="13E32E00"/>
    <w:rsid w:val="144947FF"/>
    <w:rsid w:val="15216500"/>
    <w:rsid w:val="152C1BD5"/>
    <w:rsid w:val="15A5380D"/>
    <w:rsid w:val="15D36DAB"/>
    <w:rsid w:val="15F3396C"/>
    <w:rsid w:val="16361D4C"/>
    <w:rsid w:val="176B4304"/>
    <w:rsid w:val="178B7C58"/>
    <w:rsid w:val="17A927D5"/>
    <w:rsid w:val="17D44DDC"/>
    <w:rsid w:val="186B632F"/>
    <w:rsid w:val="195E1AA2"/>
    <w:rsid w:val="1A075BDD"/>
    <w:rsid w:val="1A0B434A"/>
    <w:rsid w:val="1A267E3D"/>
    <w:rsid w:val="1A6E50E9"/>
    <w:rsid w:val="1A853331"/>
    <w:rsid w:val="1ACE40A4"/>
    <w:rsid w:val="1B6B2F80"/>
    <w:rsid w:val="1B9052E9"/>
    <w:rsid w:val="1C221120"/>
    <w:rsid w:val="1C2D0EAF"/>
    <w:rsid w:val="1C684D34"/>
    <w:rsid w:val="1D206001"/>
    <w:rsid w:val="1D2966C0"/>
    <w:rsid w:val="1D7355B4"/>
    <w:rsid w:val="1E184E42"/>
    <w:rsid w:val="1E2905D2"/>
    <w:rsid w:val="1E5A2B4B"/>
    <w:rsid w:val="1F683B98"/>
    <w:rsid w:val="1FBD77F5"/>
    <w:rsid w:val="20077B2F"/>
    <w:rsid w:val="20352D44"/>
    <w:rsid w:val="204924BA"/>
    <w:rsid w:val="208210C7"/>
    <w:rsid w:val="20C56D77"/>
    <w:rsid w:val="20DC6789"/>
    <w:rsid w:val="20E547FA"/>
    <w:rsid w:val="20E72D88"/>
    <w:rsid w:val="2221166C"/>
    <w:rsid w:val="223A232B"/>
    <w:rsid w:val="22AA25CF"/>
    <w:rsid w:val="231E2249"/>
    <w:rsid w:val="2396590E"/>
    <w:rsid w:val="23D45359"/>
    <w:rsid w:val="2417125A"/>
    <w:rsid w:val="24435513"/>
    <w:rsid w:val="24592CDC"/>
    <w:rsid w:val="246A3999"/>
    <w:rsid w:val="246E0505"/>
    <w:rsid w:val="24A279DC"/>
    <w:rsid w:val="24AC1CFE"/>
    <w:rsid w:val="24CF076E"/>
    <w:rsid w:val="259F4A36"/>
    <w:rsid w:val="25A96073"/>
    <w:rsid w:val="25C13005"/>
    <w:rsid w:val="25DF6598"/>
    <w:rsid w:val="265943F1"/>
    <w:rsid w:val="2694501C"/>
    <w:rsid w:val="26D82B95"/>
    <w:rsid w:val="270A4B17"/>
    <w:rsid w:val="270C7423"/>
    <w:rsid w:val="274941F5"/>
    <w:rsid w:val="27D1325C"/>
    <w:rsid w:val="281273C3"/>
    <w:rsid w:val="285F19D4"/>
    <w:rsid w:val="286F1040"/>
    <w:rsid w:val="2A1342FE"/>
    <w:rsid w:val="2A317388"/>
    <w:rsid w:val="2A3D2187"/>
    <w:rsid w:val="2AF51BA8"/>
    <w:rsid w:val="2C9220E1"/>
    <w:rsid w:val="2D1D70E5"/>
    <w:rsid w:val="2D25675F"/>
    <w:rsid w:val="2DA45DE1"/>
    <w:rsid w:val="2E480465"/>
    <w:rsid w:val="2E7145D5"/>
    <w:rsid w:val="2EE13F2D"/>
    <w:rsid w:val="2EE405AB"/>
    <w:rsid w:val="2EEC4690"/>
    <w:rsid w:val="2F017405"/>
    <w:rsid w:val="2F1A4ECC"/>
    <w:rsid w:val="2F997E43"/>
    <w:rsid w:val="2FA4477D"/>
    <w:rsid w:val="2FE01AA0"/>
    <w:rsid w:val="30603F06"/>
    <w:rsid w:val="30A47D1E"/>
    <w:rsid w:val="30C87A18"/>
    <w:rsid w:val="31C67721"/>
    <w:rsid w:val="31DA1DF3"/>
    <w:rsid w:val="31EF2C32"/>
    <w:rsid w:val="32643EFE"/>
    <w:rsid w:val="32E123A9"/>
    <w:rsid w:val="330E673D"/>
    <w:rsid w:val="33287CBA"/>
    <w:rsid w:val="334D5D00"/>
    <w:rsid w:val="33C16756"/>
    <w:rsid w:val="341C5CC4"/>
    <w:rsid w:val="34381306"/>
    <w:rsid w:val="360774FE"/>
    <w:rsid w:val="3651792D"/>
    <w:rsid w:val="36A575E2"/>
    <w:rsid w:val="36EB399C"/>
    <w:rsid w:val="36F10A33"/>
    <w:rsid w:val="38727743"/>
    <w:rsid w:val="3898747B"/>
    <w:rsid w:val="392A2B2F"/>
    <w:rsid w:val="395E0ED4"/>
    <w:rsid w:val="3A701686"/>
    <w:rsid w:val="3ACD6F7A"/>
    <w:rsid w:val="3B985CD3"/>
    <w:rsid w:val="3B9D6CE0"/>
    <w:rsid w:val="3C12246D"/>
    <w:rsid w:val="3C25469F"/>
    <w:rsid w:val="3CE262F9"/>
    <w:rsid w:val="3CF76D32"/>
    <w:rsid w:val="3D360048"/>
    <w:rsid w:val="3D9279AC"/>
    <w:rsid w:val="3E694EFC"/>
    <w:rsid w:val="3E712D48"/>
    <w:rsid w:val="3E7F3E55"/>
    <w:rsid w:val="3F5E7405"/>
    <w:rsid w:val="3F607F75"/>
    <w:rsid w:val="3F665C8D"/>
    <w:rsid w:val="3F7E4B2A"/>
    <w:rsid w:val="3F8A08FF"/>
    <w:rsid w:val="3F927955"/>
    <w:rsid w:val="4005025C"/>
    <w:rsid w:val="404F1BC6"/>
    <w:rsid w:val="40C95363"/>
    <w:rsid w:val="40EA19C0"/>
    <w:rsid w:val="41274C14"/>
    <w:rsid w:val="41CF3944"/>
    <w:rsid w:val="41E71BA9"/>
    <w:rsid w:val="41EE0556"/>
    <w:rsid w:val="42635F8E"/>
    <w:rsid w:val="426D4B23"/>
    <w:rsid w:val="42D351BF"/>
    <w:rsid w:val="4329302D"/>
    <w:rsid w:val="43732271"/>
    <w:rsid w:val="440166A4"/>
    <w:rsid w:val="443145EC"/>
    <w:rsid w:val="44661AC7"/>
    <w:rsid w:val="44A24138"/>
    <w:rsid w:val="44A44E21"/>
    <w:rsid w:val="44D27E5D"/>
    <w:rsid w:val="44D6797B"/>
    <w:rsid w:val="44E360F1"/>
    <w:rsid w:val="45F03649"/>
    <w:rsid w:val="46CC0AAF"/>
    <w:rsid w:val="46DF124D"/>
    <w:rsid w:val="47111C6F"/>
    <w:rsid w:val="4735366E"/>
    <w:rsid w:val="47553E4A"/>
    <w:rsid w:val="47840BE0"/>
    <w:rsid w:val="479B4E06"/>
    <w:rsid w:val="47AE0AA4"/>
    <w:rsid w:val="48A0055D"/>
    <w:rsid w:val="49705309"/>
    <w:rsid w:val="4A5277B1"/>
    <w:rsid w:val="4B403A50"/>
    <w:rsid w:val="4BA14321"/>
    <w:rsid w:val="4BA51814"/>
    <w:rsid w:val="4BDB16C0"/>
    <w:rsid w:val="4C043095"/>
    <w:rsid w:val="4C1A0BF7"/>
    <w:rsid w:val="4C372D22"/>
    <w:rsid w:val="4C522487"/>
    <w:rsid w:val="4C536948"/>
    <w:rsid w:val="4C8F534F"/>
    <w:rsid w:val="4D1E3371"/>
    <w:rsid w:val="4D543870"/>
    <w:rsid w:val="4D601762"/>
    <w:rsid w:val="4E5E317A"/>
    <w:rsid w:val="4E825369"/>
    <w:rsid w:val="4EAD2795"/>
    <w:rsid w:val="50050CE5"/>
    <w:rsid w:val="50A81FD8"/>
    <w:rsid w:val="50F93953"/>
    <w:rsid w:val="517D24E4"/>
    <w:rsid w:val="51A956EA"/>
    <w:rsid w:val="51BB65EE"/>
    <w:rsid w:val="5214160D"/>
    <w:rsid w:val="526632E1"/>
    <w:rsid w:val="52BF3037"/>
    <w:rsid w:val="54041E89"/>
    <w:rsid w:val="542961CB"/>
    <w:rsid w:val="543F26AA"/>
    <w:rsid w:val="563D78E1"/>
    <w:rsid w:val="56597D68"/>
    <w:rsid w:val="56D55B1C"/>
    <w:rsid w:val="56D90D6D"/>
    <w:rsid w:val="5741146B"/>
    <w:rsid w:val="57580C80"/>
    <w:rsid w:val="57A8134E"/>
    <w:rsid w:val="57B014B8"/>
    <w:rsid w:val="58273CC6"/>
    <w:rsid w:val="58343301"/>
    <w:rsid w:val="587000ED"/>
    <w:rsid w:val="587B3B36"/>
    <w:rsid w:val="589518D0"/>
    <w:rsid w:val="58BA1B35"/>
    <w:rsid w:val="58E96D62"/>
    <w:rsid w:val="5A181F66"/>
    <w:rsid w:val="5A1B5E55"/>
    <w:rsid w:val="5AA62162"/>
    <w:rsid w:val="5AAA4E82"/>
    <w:rsid w:val="5AD60604"/>
    <w:rsid w:val="5B102516"/>
    <w:rsid w:val="5B4E1DA1"/>
    <w:rsid w:val="5B584B09"/>
    <w:rsid w:val="5B7863F7"/>
    <w:rsid w:val="5B945A14"/>
    <w:rsid w:val="5C425D71"/>
    <w:rsid w:val="5CB328BA"/>
    <w:rsid w:val="5CCA1297"/>
    <w:rsid w:val="5CD56459"/>
    <w:rsid w:val="5D632EF7"/>
    <w:rsid w:val="5D7450F9"/>
    <w:rsid w:val="5DBA2DE4"/>
    <w:rsid w:val="5E580D14"/>
    <w:rsid w:val="5E721C3B"/>
    <w:rsid w:val="5E954A82"/>
    <w:rsid w:val="5EA44A85"/>
    <w:rsid w:val="5EB746A1"/>
    <w:rsid w:val="5EC355F2"/>
    <w:rsid w:val="5EE71759"/>
    <w:rsid w:val="5EE9638F"/>
    <w:rsid w:val="5F170C23"/>
    <w:rsid w:val="5F29545E"/>
    <w:rsid w:val="60433AE5"/>
    <w:rsid w:val="604A5551"/>
    <w:rsid w:val="605E60C4"/>
    <w:rsid w:val="60921091"/>
    <w:rsid w:val="60AA03D4"/>
    <w:rsid w:val="60AB78A7"/>
    <w:rsid w:val="60BF2A14"/>
    <w:rsid w:val="611665BE"/>
    <w:rsid w:val="611B140B"/>
    <w:rsid w:val="61983A62"/>
    <w:rsid w:val="623F72F0"/>
    <w:rsid w:val="62445604"/>
    <w:rsid w:val="62535C31"/>
    <w:rsid w:val="62667A3F"/>
    <w:rsid w:val="62A03C0E"/>
    <w:rsid w:val="6323156C"/>
    <w:rsid w:val="63262809"/>
    <w:rsid w:val="632A0DED"/>
    <w:rsid w:val="639A201E"/>
    <w:rsid w:val="63EE20E3"/>
    <w:rsid w:val="647150FC"/>
    <w:rsid w:val="64B326F8"/>
    <w:rsid w:val="64D00769"/>
    <w:rsid w:val="6581151A"/>
    <w:rsid w:val="65E8329C"/>
    <w:rsid w:val="66026A1E"/>
    <w:rsid w:val="665F5EF6"/>
    <w:rsid w:val="66651003"/>
    <w:rsid w:val="66995FF8"/>
    <w:rsid w:val="66C630C5"/>
    <w:rsid w:val="66EE083C"/>
    <w:rsid w:val="6708776E"/>
    <w:rsid w:val="672674B6"/>
    <w:rsid w:val="67753A39"/>
    <w:rsid w:val="678A31EC"/>
    <w:rsid w:val="678B6F78"/>
    <w:rsid w:val="67DA7A25"/>
    <w:rsid w:val="67FC064F"/>
    <w:rsid w:val="67FD4DA7"/>
    <w:rsid w:val="67FE19F7"/>
    <w:rsid w:val="6891342A"/>
    <w:rsid w:val="68C321E3"/>
    <w:rsid w:val="693D4669"/>
    <w:rsid w:val="697B5344"/>
    <w:rsid w:val="6A05033A"/>
    <w:rsid w:val="6A8B540E"/>
    <w:rsid w:val="6A9F73DC"/>
    <w:rsid w:val="6B923E5F"/>
    <w:rsid w:val="6C704869"/>
    <w:rsid w:val="6CDE392D"/>
    <w:rsid w:val="6D3B4E6F"/>
    <w:rsid w:val="6D405FE3"/>
    <w:rsid w:val="6D81791F"/>
    <w:rsid w:val="6D912ABC"/>
    <w:rsid w:val="6D9F2EBE"/>
    <w:rsid w:val="6DA04D60"/>
    <w:rsid w:val="6DE10FE5"/>
    <w:rsid w:val="6E114E8C"/>
    <w:rsid w:val="6E4F2AA2"/>
    <w:rsid w:val="6E6E3F5E"/>
    <w:rsid w:val="6FBD00BE"/>
    <w:rsid w:val="70622DD1"/>
    <w:rsid w:val="70A26FFC"/>
    <w:rsid w:val="7191381E"/>
    <w:rsid w:val="72D02C11"/>
    <w:rsid w:val="72D82F58"/>
    <w:rsid w:val="74A54D29"/>
    <w:rsid w:val="74AC2FEE"/>
    <w:rsid w:val="759C1D00"/>
    <w:rsid w:val="75EC75E4"/>
    <w:rsid w:val="762E3187"/>
    <w:rsid w:val="76A2484C"/>
    <w:rsid w:val="76F8142A"/>
    <w:rsid w:val="776C4DD3"/>
    <w:rsid w:val="77847171"/>
    <w:rsid w:val="77C9029E"/>
    <w:rsid w:val="77C9629B"/>
    <w:rsid w:val="77E55C78"/>
    <w:rsid w:val="77F34A35"/>
    <w:rsid w:val="77F94021"/>
    <w:rsid w:val="78127C67"/>
    <w:rsid w:val="78900FD9"/>
    <w:rsid w:val="78DB0C5F"/>
    <w:rsid w:val="791B05F5"/>
    <w:rsid w:val="791F3DDE"/>
    <w:rsid w:val="79533F62"/>
    <w:rsid w:val="7A033B7A"/>
    <w:rsid w:val="7AA36CED"/>
    <w:rsid w:val="7ABD7DDF"/>
    <w:rsid w:val="7AF6787D"/>
    <w:rsid w:val="7B17333B"/>
    <w:rsid w:val="7B7A36EA"/>
    <w:rsid w:val="7C2F0816"/>
    <w:rsid w:val="7C913B27"/>
    <w:rsid w:val="7D923CE7"/>
    <w:rsid w:val="7E040FB3"/>
    <w:rsid w:val="7E046729"/>
    <w:rsid w:val="7E800022"/>
    <w:rsid w:val="7F0B3AEB"/>
    <w:rsid w:val="7F3B5B51"/>
    <w:rsid w:val="7FD87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237</Words>
  <Characters>1353</Characters>
  <Lines>11</Lines>
  <Paragraphs>3</Paragraphs>
  <TotalTime>16</TotalTime>
  <ScaleCrop>false</ScaleCrop>
  <LinksUpToDate>false</LinksUpToDate>
  <CharactersWithSpaces>1587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2020-06-01T03:25:00Z</dcterms:created>
  <dc:creator>Administrator</dc:creator>
  <cp:lastModifiedBy>Administrator</cp:lastModifiedBy>
  <cp:lastPrinted>2020-06-01T03:53:00Z</cp:lastPrinted>
  <dcterms:modified xsi:type="dcterms:W3CDTF">2020-08-19T09:53:12Z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